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both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附件1：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both"/>
        <w:rPr>
          <w:rFonts w:hint="eastAsia" w:ascii="仿宋_GB2312" w:eastAsia="仿宋_GB2312" w:cs="仿宋_GB2312"/>
          <w:sz w:val="32"/>
          <w:szCs w:val="3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华文中宋" w:hAnsi="华文中宋" w:eastAsia="华文中宋" w:cs="华文中宋"/>
          <w:b/>
          <w:bCs w:val="0"/>
          <w:sz w:val="44"/>
          <w:szCs w:val="44"/>
          <w:lang w:val="en-US"/>
        </w:rPr>
      </w:pPr>
      <w:r>
        <w:rPr>
          <w:rFonts w:hint="eastAsia" w:ascii="华文中宋" w:hAnsi="华文中宋" w:eastAsia="华文中宋" w:cs="华文中宋"/>
          <w:b/>
          <w:bCs w:val="0"/>
          <w:kern w:val="2"/>
          <w:sz w:val="44"/>
          <w:szCs w:val="44"/>
          <w:lang w:val="en-US" w:eastAsia="zh-CN" w:bidi="ar"/>
        </w:rPr>
        <w:t>2015—2016年度“我爱我师—我最喜爱的班主任”网络投票前50名名单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（以姓氏笔画为序）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仿宋_GB2312" w:eastAsia="仿宋_GB2312" w:cs="仿宋_GB2312"/>
          <w:sz w:val="32"/>
          <w:szCs w:val="32"/>
          <w:lang w:val="en-US"/>
        </w:rPr>
      </w:pPr>
    </w:p>
    <w:tbl>
      <w:tblPr>
        <w:tblStyle w:val="3"/>
        <w:tblpPr w:leftFromText="180" w:rightFromText="180" w:vertAnchor="text" w:tblpX="92" w:tblpY="1"/>
        <w:tblOverlap w:val="never"/>
        <w:tblW w:w="8500" w:type="dxa"/>
        <w:tblInd w:w="0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1700"/>
        <w:gridCol w:w="1700"/>
        <w:gridCol w:w="1700"/>
        <w:gridCol w:w="1700"/>
      </w:tblGrid>
      <w:tr>
        <w:tblPrEx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丁迅雷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马新科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王建军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王辉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8"/>
                <w:szCs w:val="28"/>
                <w:lang w:val="en-US" w:eastAsia="zh-CN" w:bidi="ar"/>
              </w:rPr>
              <w:t>戈志华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邓加军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艾</w:t>
            </w: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8"/>
                <w:szCs w:val="28"/>
                <w:lang w:val="en-US" w:eastAsia="zh-CN" w:bidi="ar"/>
              </w:rPr>
              <w:t>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洁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田海鑫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吕亮球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朱永强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刘元欣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刘扬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许儒航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孙毅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花之蕾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李芬花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李忠艳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李玲玲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李健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李继清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李喜蕊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杨海霞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吴万凯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何凤霞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汪燕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沈巍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张乃强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张丹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张华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张尚弘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张倩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张勤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陈玲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范杰清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周劲松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赵东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赵强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柳</w:t>
            </w: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8"/>
                <w:szCs w:val="28"/>
                <w:lang w:val="en-US" w:eastAsia="zh-CN" w:bidi="ar"/>
              </w:rPr>
              <w:t>赟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侯静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高雪莲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高富锋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黄晔辉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黄海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崔维新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韩宝庆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覃吴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雍雪林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褚立华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潘志</w:t>
            </w:r>
          </w:p>
        </w:tc>
        <w:tc>
          <w:tcPr>
            <w:tcW w:w="17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8"/>
                <w:szCs w:val="28"/>
                <w:lang w:val="en-US" w:eastAsia="zh-CN" w:bidi="ar"/>
              </w:rPr>
              <w:t>戴松元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 Math">
    <w:panose1 w:val="02040503050406030204"/>
    <w:charset w:val="00"/>
    <w:family w:val="auto"/>
    <w:pitch w:val="default"/>
    <w:sig w:usb0="A00002EF" w:usb1="420020EB" w:usb2="00000000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@方正大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@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@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FC511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2016-09-28T08:45:36Z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